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Мошенничество в сети «Интернет»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связи с изменившимися условиями финансового рынка мошенничество в финансовой сфере зачастую связано с использованием новых механизмов и инструментов (</w:t>
      </w:r>
      <w:r>
        <w:rPr>
          <w:rFonts w:ascii="Times New Roman" w:hAnsi="Times New Roman" w:cs="Times New Roman"/>
          <w:sz w:val="28"/>
          <w:szCs w:val="28"/>
        </w:rPr>
        <w:t xml:space="preserve">call</w:t>
      </w:r>
      <w:r>
        <w:rPr>
          <w:rFonts w:ascii="Times New Roman" w:hAnsi="Times New Roman" w:cs="Times New Roman"/>
          <w:sz w:val="28"/>
          <w:szCs w:val="28"/>
        </w:rPr>
        <w:t xml:space="preserve">-центры, </w:t>
      </w:r>
      <w:r>
        <w:rPr>
          <w:rFonts w:ascii="Times New Roman" w:hAnsi="Times New Roman" w:cs="Times New Roman"/>
          <w:sz w:val="28"/>
          <w:szCs w:val="28"/>
        </w:rPr>
        <w:t xml:space="preserve">дроп</w:t>
      </w:r>
      <w:r>
        <w:rPr>
          <w:rFonts w:ascii="Times New Roman" w:hAnsi="Times New Roman" w:cs="Times New Roman"/>
          <w:sz w:val="28"/>
          <w:szCs w:val="28"/>
        </w:rPr>
        <w:t xml:space="preserve">-сервисы).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Мошенническая схема представляет собой выстроенную иерархию в виде пирамиды, на вершине которой находится организатор.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 называемые «заказчики», то есть лица, имеющие большие суммы денежных средств, полученных преступным путем.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«Заказчики» подбирают «</w:t>
      </w:r>
      <w:r>
        <w:rPr>
          <w:rFonts w:ascii="Times New Roman" w:hAnsi="Times New Roman" w:cs="Times New Roman"/>
          <w:sz w:val="28"/>
          <w:szCs w:val="28"/>
        </w:rPr>
        <w:t xml:space="preserve">дроповодов</w:t>
      </w:r>
      <w:r>
        <w:rPr>
          <w:rFonts w:ascii="Times New Roman" w:hAnsi="Times New Roman" w:cs="Times New Roman"/>
          <w:sz w:val="28"/>
          <w:szCs w:val="28"/>
        </w:rPr>
        <w:t xml:space="preserve">», которые, в свою очередь, общаются с конкретными исполнителями задачи — «</w:t>
      </w:r>
      <w:r>
        <w:rPr>
          <w:rFonts w:ascii="Times New Roman" w:hAnsi="Times New Roman" w:cs="Times New Roman"/>
          <w:sz w:val="28"/>
          <w:szCs w:val="28"/>
        </w:rPr>
        <w:t xml:space="preserve">дропами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Дропы</w:t>
      </w:r>
      <w:r>
        <w:rPr>
          <w:rFonts w:ascii="Times New Roman" w:hAnsi="Times New Roman" w:cs="Times New Roman"/>
          <w:sz w:val="28"/>
          <w:szCs w:val="28"/>
        </w:rPr>
        <w:t xml:space="preserve">» — это подставные лица, задействованные в нелегальных схемах по выводу средств с банковских карт.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лица привлекаются с целью избежать ответственности за перевод или обналичивание денежных средств со счетов и банковских карт.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«</w:t>
      </w:r>
      <w:r>
        <w:rPr>
          <w:rFonts w:ascii="Times New Roman" w:hAnsi="Times New Roman" w:cs="Times New Roman"/>
          <w:sz w:val="28"/>
          <w:szCs w:val="28"/>
        </w:rPr>
        <w:t xml:space="preserve">дропам</w:t>
      </w:r>
      <w:r>
        <w:rPr>
          <w:rFonts w:ascii="Times New Roman" w:hAnsi="Times New Roman" w:cs="Times New Roman"/>
          <w:sz w:val="28"/>
          <w:szCs w:val="28"/>
        </w:rPr>
        <w:t xml:space="preserve">» относятся не только лица, осведомленные о противоправном характере своей деятельности, но и те, кто не понимает, что участвует в криминальной схеме.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лица могут как непосредственно принимать участие в цепочке переводов или же продать (отдать) свою банковскую карточку «</w:t>
      </w:r>
      <w:r>
        <w:rPr>
          <w:rFonts w:ascii="Times New Roman" w:hAnsi="Times New Roman" w:cs="Times New Roman"/>
          <w:sz w:val="28"/>
          <w:szCs w:val="28"/>
        </w:rPr>
        <w:t xml:space="preserve">дроповоду</w:t>
      </w:r>
      <w:r>
        <w:rPr>
          <w:rFonts w:ascii="Times New Roman" w:hAnsi="Times New Roman" w:cs="Times New Roman"/>
          <w:sz w:val="28"/>
          <w:szCs w:val="28"/>
        </w:rPr>
        <w:t xml:space="preserve">» вместе с реквизитами счета и </w:t>
      </w:r>
      <w:r>
        <w:rPr>
          <w:rFonts w:ascii="Times New Roman" w:hAnsi="Times New Roman" w:cs="Times New Roman"/>
          <w:sz w:val="28"/>
          <w:szCs w:val="28"/>
        </w:rPr>
        <w:t xml:space="preserve">ПИН</w:t>
      </w:r>
      <w:r>
        <w:rPr>
          <w:rFonts w:ascii="Times New Roman" w:hAnsi="Times New Roman" w:cs="Times New Roman"/>
          <w:sz w:val="28"/>
          <w:szCs w:val="28"/>
        </w:rPr>
        <w:t xml:space="preserve">-кодом.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сами «</w:t>
      </w:r>
      <w:r>
        <w:rPr>
          <w:rFonts w:ascii="Times New Roman" w:hAnsi="Times New Roman" w:cs="Times New Roman"/>
          <w:sz w:val="28"/>
          <w:szCs w:val="28"/>
        </w:rPr>
        <w:t xml:space="preserve">дропы</w:t>
      </w:r>
      <w:r>
        <w:rPr>
          <w:rFonts w:ascii="Times New Roman" w:hAnsi="Times New Roman" w:cs="Times New Roman"/>
          <w:sz w:val="28"/>
          <w:szCs w:val="28"/>
        </w:rPr>
        <w:t xml:space="preserve">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доверчивые пенсионеры.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Объявления размещаются как правило в сети Интернет, на сайтах кадровых агентств, форумах, в социальных сетях и в телеграмм-каналах.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за участие в преступных схемах в качестве «</w:t>
      </w:r>
      <w:r>
        <w:rPr>
          <w:rFonts w:ascii="Times New Roman" w:hAnsi="Times New Roman" w:cs="Times New Roman"/>
          <w:sz w:val="28"/>
          <w:szCs w:val="28"/>
        </w:rPr>
        <w:t xml:space="preserve">дропа</w:t>
      </w:r>
      <w:r>
        <w:rPr>
          <w:rFonts w:ascii="Times New Roman" w:hAnsi="Times New Roman" w:cs="Times New Roman"/>
          <w:sz w:val="28"/>
          <w:szCs w:val="28"/>
        </w:rPr>
        <w:t xml:space="preserve">» следуют неблагоприятные последствия, поэтому если Вы случайно стали участником нелегальной схемы, следует заявить об этом в правоохранительные органы.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Так. банками непрерывно проверяются операции в целях выявления клиентов с признаками «</w:t>
      </w:r>
      <w:r>
        <w:rPr>
          <w:rFonts w:ascii="Times New Roman" w:hAnsi="Times New Roman" w:cs="Times New Roman"/>
          <w:sz w:val="28"/>
          <w:szCs w:val="28"/>
        </w:rPr>
        <w:t xml:space="preserve">дропа</w:t>
      </w:r>
      <w:r>
        <w:rPr>
          <w:rFonts w:ascii="Times New Roman" w:hAnsi="Times New Roman" w:cs="Times New Roman"/>
          <w:sz w:val="28"/>
          <w:szCs w:val="28"/>
        </w:rPr>
        <w:t xml:space="preserve">», указанные клиенты ставятся на дополнительный учет, вводятся ограничения на получение новых карт, иных электронных средств платежа и на проведение финансовых операций по выпущенным картам.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банками состава и участников </w:t>
      </w:r>
      <w:r>
        <w:rPr>
          <w:rFonts w:ascii="Times New Roman" w:hAnsi="Times New Roman" w:cs="Times New Roman"/>
          <w:sz w:val="28"/>
          <w:szCs w:val="28"/>
        </w:rPr>
        <w:t xml:space="preserve">дроп</w:t>
      </w:r>
      <w:r>
        <w:rPr>
          <w:rFonts w:ascii="Times New Roman" w:hAnsi="Times New Roman" w:cs="Times New Roman"/>
          <w:sz w:val="28"/>
          <w:szCs w:val="28"/>
        </w:rPr>
        <w:t xml:space="preserve">-схемы по обналичиванию денежных средств информация о таких клиентах и операциях направляется в правоохранительные органы.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преступных схемах в качестве «</w:t>
      </w:r>
      <w:r>
        <w:rPr>
          <w:rFonts w:ascii="Times New Roman" w:hAnsi="Times New Roman" w:cs="Times New Roman"/>
          <w:sz w:val="28"/>
          <w:szCs w:val="28"/>
        </w:rPr>
        <w:t xml:space="preserve">дропа</w:t>
      </w:r>
      <w:r>
        <w:rPr>
          <w:rFonts w:ascii="Times New Roman" w:hAnsi="Times New Roman" w:cs="Times New Roman"/>
          <w:sz w:val="28"/>
          <w:szCs w:val="28"/>
        </w:rPr>
        <w:t xml:space="preserve">» влечет уголовную ответственность, в том числе по статьям 187 (неправомерный оборот средств </w:t>
      </w:r>
      <w:r>
        <w:rPr>
          <w:rFonts w:ascii="Times New Roman" w:hAnsi="Times New Roman" w:cs="Times New Roman"/>
          <w:sz w:val="28"/>
          <w:szCs w:val="28"/>
        </w:rPr>
        <w:t xml:space="preserve">платежей), 159 (мошенничество) Уголовного кодекса Российской Федерации. Помимо этого, за указанные действия в соответствии с гражданским законодательством граждане несут финансовую ответственность.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Памятка пожилым гражданам  «Как не стать жертвой мошенников»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Так, чтобы не стать жертвами разных видов мошенничества в сети «Интернет» и с использованием различных информационных технологий необходимо знать следующее: </w:t>
      </w:r>
      <w:r/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shd w:val="clear" w:color="auto" w:fill="ffffff"/>
        <w:tabs>
          <w:tab w:val="num" w:pos="360" w:leader="none"/>
          <w:tab w:val="clear" w:pos="72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представители госучреждений никогда не звонят, чтобы сообщить узнать какую-либо персональную информацию о вас (данные паспорта, банковских карт, код доступа к кредитной карте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);</w:t>
      </w:r>
      <w:r/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shd w:val="clear" w:color="auto" w:fill="ffffff"/>
        <w:tabs>
          <w:tab w:val="num" w:pos="360" w:leader="none"/>
          <w:tab w:val="clear" w:pos="72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если звонящий называет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ас по имени и отчеству и знает ваш адрес, семейное положение и другую информацию, это вовсе не означает, что он является официальным лицом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акие данные можно получить разными способами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просите имя, фамилию и занимаемую должность звонящего, перезвоните в организацию и убедитесь в том, что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ас не обманывают;</w:t>
      </w:r>
      <w:r/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shd w:val="clear" w:color="auto" w:fill="ffffff"/>
        <w:tabs>
          <w:tab w:val="num" w:pos="360" w:leader="none"/>
          <w:tab w:val="clear" w:pos="72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если по телефону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ам звонит близкий человек (сын, внук, внучка и т.д.), говорит, что попал в беду, и просит прислать денег через курьера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или перевести на какой-то счет, не спешите этого делать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ерезвоните звонившему, а если он не возьмет трубку, наберите другим родственникам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shd w:val="clear" w:color="auto" w:fill="ffffff"/>
        <w:tabs>
          <w:tab w:val="num" w:pos="360" w:leader="none"/>
          <w:tab w:val="clear" w:pos="72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чтобы пенсионер смог получить социальные выплаты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работники территориальных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Социального фонда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Российской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едерации никогда не потребует переводить деньги на какой-либо счет;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одним из распространенных видов мошенничества является розыгрыш призов, когда мошенник сообщает Вам, что Вы выиграли ценный приз, но существует один маленький нюанс - для получения приза необходимо оплатить налог на выигрыш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либо оплатить его доставку. Этого делать нельзя, после перехода по ссылкам списываются денежные средства с привязанных карт и счетов номеров телефонов. 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может приходить сообщение о том, что Ваша банковская карта заблокирована и предлагается бесплатно позвонить на определенный номер для получения подробной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торопитесь звонить по указанному телефону. Чтобы похитить Ваши денежные средства, злоумышленникам нужен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 Вашей карты и ПИН-код, для этого они могут сказать,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сообщайте реквизиты Вашей карты, ни одна организация, включая банк, не вправе требовать Ваш ПИН-код. Для 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проверить поступившую информацию о блокировании карты, необходимо позвонить в клиентскую службу поддержки банка.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Если вы все-таки стали жертвой злоумышленников, постарайтесь как можно скорее обратиться в ближайший отдел полиции или позвонить по телефону 02 (с мобильного 102).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незаконный оборот средств платежей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(банковских карт)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сбыт средств платежей (банковских карт) граждане несут уголовную ответственность по статье 187 Уголовного кодекса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Санкция статьи предусматривает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в виде принудительных работ на срок до пяти лет либо лишения свободы на срок до шести лет со штрафом в размере от 100 тысяч до 300 тысяч рублей или в размере заработной платы или иного дохода осужденного за период от одного года до двух лет.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данное преступление совершено группой лиц, то наказание </w:t>
      </w:r>
      <w:r>
        <w:rPr>
          <w:rFonts w:ascii="Times New Roman" w:hAnsi="Times New Roman" w:cs="Times New Roman"/>
          <w:sz w:val="28"/>
          <w:szCs w:val="28"/>
        </w:rPr>
        <w:t xml:space="preserve">может быть назначено в виде принудительных работ на срок до пяти лет либо лишения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указанные средства платежей передаются гражданами третьим лицам по их просьбе и за обещанное ими вознаграждение.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Гражданами передаются как уже имеющиеся у них в распоряжении банковские карты, так и открытые в банковских учреждениях по просьбе тех же третьих лиц.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платежей используются при транзитном перечислении на них денежных средств со счетов «фирм-однодневок» и последующем их обналичивании с целью придания им законного характера получения.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 указанные действия в соответствии с гражданским законодательством граждане несут финансовую </w:t>
      </w:r>
      <w:r>
        <w:rPr>
          <w:rFonts w:ascii="Times New Roman" w:hAnsi="Times New Roman" w:cs="Times New Roman"/>
          <w:sz w:val="28"/>
          <w:szCs w:val="28"/>
        </w:rPr>
        <w:t xml:space="preserve">и уголовную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утеря или предоставление гражданами своих паспортных (персональных данных), банковских карт могут быть использованы неизвестными лицами в преступных схемах, что может повлечь для их владельцев наступление финансовой ответственности.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/>
      <w:bookmarkStart w:id="0" w:name="_GoBack"/>
      <w:r/>
      <w:bookmarkEnd w:id="0"/>
      <w:r/>
      <w:r/>
    </w:p>
    <w:p>
      <w:pPr>
        <w:pStyle w:val="606"/>
        <w:ind w:firstLine="540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Телефонное мошенничество</w:t>
      </w:r>
      <w:r/>
    </w:p>
    <w:p>
      <w:pPr>
        <w:pStyle w:val="606"/>
        <w:ind w:firstLine="540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Действия телефонных мошенников квалифицируются по ст. 159 Уголовного кодекса как мошенничество, т.е. умышленные действия, направленные на хищение чужого имущества или приобретение права на чужое имущество путем обмана или злоупотребления доверием.</w:t>
      </w:r>
      <w:r/>
    </w:p>
    <w:p>
      <w:pPr>
        <w:pStyle w:val="6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этом под хищ</w:t>
      </w:r>
      <w:r>
        <w:rPr>
          <w:sz w:val="28"/>
          <w:szCs w:val="28"/>
        </w:rPr>
        <w:t xml:space="preserve">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 (п. 1 примечаний к ст. 158 УК РФ). </w:t>
      </w:r>
      <w:r/>
    </w:p>
    <w:p>
      <w:pPr>
        <w:pStyle w:val="6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Задачей телефонного мошенника является узнать у гражданина номера, коды, пароли и другие реквизиты банковских карт, а также убедить оформить кредит или снять денежных средств и передать их постороннему лицу. </w:t>
      </w:r>
      <w:r/>
    </w:p>
    <w:p>
      <w:pPr>
        <w:pStyle w:val="6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талантливые мошенники владеют даром убеждения и в совершенстве используют приемы психологического </w:t>
      </w:r>
      <w:r>
        <w:rPr>
          <w:sz w:val="28"/>
          <w:szCs w:val="28"/>
        </w:rPr>
        <w:t xml:space="preserve">манипулирования. Путем введения человека в паническое состояние они провоцируют гражданина на срочность совершения платежа, оформления кредита или снятия денежных средств. </w:t>
      </w:r>
      <w:r/>
    </w:p>
    <w:p>
      <w:pPr>
        <w:pStyle w:val="6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не стать такой жертвой, необходимо следовать определенным правилам:</w:t>
      </w:r>
      <w:r/>
    </w:p>
    <w:p>
      <w:pPr>
        <w:pStyle w:val="6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если получен звонок с просьбой о срочной ден</w:t>
      </w:r>
      <w:r>
        <w:rPr>
          <w:sz w:val="28"/>
          <w:szCs w:val="28"/>
        </w:rPr>
        <w:t xml:space="preserve">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</w:t>
      </w:r>
      <w:r/>
    </w:p>
    <w:p>
      <w:pPr>
        <w:pStyle w:val="6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  <w:r/>
    </w:p>
    <w:p>
      <w:pPr>
        <w:pStyle w:val="6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нельзя перезванивать на номер, если он незнаком, и т.п.</w:t>
      </w:r>
      <w:r/>
    </w:p>
    <w:p>
      <w:pPr>
        <w:pStyle w:val="6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гражданин предполагает, что стал жерт</w:t>
      </w:r>
      <w:r>
        <w:rPr>
          <w:sz w:val="28"/>
          <w:szCs w:val="28"/>
        </w:rPr>
        <w:t xml:space="preserve">вой телефонного мошенничества, ему необходимо обратиться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</w:t>
      </w:r>
      <w:r>
        <w:rPr>
          <w:sz w:val="28"/>
          <w:szCs w:val="28"/>
        </w:rPr>
        <w:t xml:space="preserve">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принятие оператором экстренных мер может позволить заблокировать перевод и вернуть деньги.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1" w:name="_Hlk178946579"/>
      <w:r>
        <w:rPr>
          <w:rFonts w:ascii="Times New Roman" w:hAnsi="Times New Roman" w:cs="Times New Roman"/>
          <w:b/>
          <w:sz w:val="28"/>
          <w:szCs w:val="28"/>
        </w:rPr>
        <w:t xml:space="preserve">Правила безопасности в сфере противодействия преступлениям, совершенным с использованием информационно-телекоммуникационных технологий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Мошенниками разработано множество схем хищения денежных средств путем обмана или злоупотребления доверием:</w:t>
      </w:r>
      <w:r/>
    </w:p>
    <w:p>
      <w:pPr>
        <w:pStyle w:val="607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звонки с сообщением о мошеннических действиях с личным кабинетом на сайте Госуслуг;</w:t>
      </w:r>
      <w:r/>
    </w:p>
    <w:p>
      <w:pPr>
        <w:pStyle w:val="607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сообщение о подозрительных операциях с банковскими счетами, где в ходе разговора жертва переводит денежные средства на несуществующий «безопасный счет»;</w:t>
      </w:r>
      <w:r/>
    </w:p>
    <w:p>
      <w:pPr>
        <w:pStyle w:val="607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сообщение о подозрительных операциях с банковскими счетами, где для предотвраще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ния хищения денежных средств необходимо установить специальную программу на мобильный телефон, а также зайти в приложение банка, после чего мошенник получает удаленный доступ к приложению банка, оформляет кредит и выводит денежные средства со счета жертвы;</w:t>
      </w:r>
      <w:r/>
    </w:p>
    <w:p>
      <w:pPr>
        <w:pStyle w:val="607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звонки «родственник в беде» - сообщение об участии родственника в дорожно-транспортном происшествии и его виновности в нем, о необходимости передачи денежных средств для оказания помощи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пострадавшим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избежания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привлечения родственника к уголовной ответственности;</w:t>
      </w:r>
      <w:r/>
    </w:p>
    <w:p>
      <w:pPr>
        <w:pStyle w:val="607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размещение в сети Интерне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информации с предложением дополнительного «легкого» заработка путем ставок на бирже, в результате чего жертвы перечисляют свои личные сбережения на специальный счет, однако обратно получить их не могут, все денежные средства «уходят» на счета мошенникам.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Несмотря на многочисленные предупреждения правоохранительных органов, количество зарегистрированных сообщений о хищении денежных средств с использованием мобильной связи и сети Интернет растет, люди продолжают доверять незнакомцам по телефону.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Еще одна схема мошенников - извещение об истечении срока действия договора об оказании услуг мобильной связи.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Злоумышленник звонит жертве представляясь «оператором сотовой связи», сообщает о необходимости продления договора, для чего необходимо сообщить код из смс сообщения.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Далее жертве приходит уведомление о совершении входа в личный кабинет на сайте Госуслуг, где указан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телефон службы поддержки. Жертва обращается в «службу поддержки», где ей сообщают о том, что с использованием ее персональных данных поданы заявки на оформление кредитов, в целях исключения возможности воспользоваться данным кредитом мошенники, уверяют 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ртву о необходимости оформления аналогичного кредита и перевода его на номер карты, который они укажут. Введенные в заблуждение граждане самостоятельно оформляют кредит, а затем переводят полученные денежные средства на счет, который был указан мошенником.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Чаще всего подобные телефонные разговоры осуществляются посредством интернет мессенджеров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WhatsApp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Telegram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 Сотрудники каких-либо организаций не осуществляют звонки через указанные мессенджеры.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 Вам зв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онит «сотрудник банка» и сообщает о списаниях денежных средств с Вашего счета, о взломе Вашего личного кабинета или о попытке оформления кредита, «сотрудник оператора сотовой связи» о необходимости продления договора, «сотрудник правоохранительного органа»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сообщением о мошеннических действиях с вашими банковскими счетами -незамедлительно кладите трубку, независимо с какого номера телефона поступил звонок.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проверки информации перезвоните в банк, оператору сотовой связи либо в правоохранительный орган самостоятельно. Не производите никаких действий с банковской картой по указанию третьих лиц.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 как за совершение данных незаконных действий предусмотрена уголовная ответственность, по статье 159 УК РФ, в случае если вы стали жертвой мошенников, обращайтесь с заявлением в органы полиции по месту совершения преступления.</w:t>
      </w:r>
      <w:bookmarkEnd w:id="1"/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pPr>
      <w:spacing w:after="200" w:line="276" w:lineRule="auto"/>
    </w:p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Normal (Web)"/>
    <w:basedOn w:val="60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7">
    <w:name w:val="List Paragraph"/>
    <w:basedOn w:val="60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Прокуратура РФ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Марина Юрьевна</dc:creator>
  <cp:keywords/>
  <dc:description/>
  <cp:revision>7</cp:revision>
  <dcterms:created xsi:type="dcterms:W3CDTF">2024-10-07T04:25:00Z</dcterms:created>
  <dcterms:modified xsi:type="dcterms:W3CDTF">2025-02-12T12:39:37Z</dcterms:modified>
</cp:coreProperties>
</file>